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F6" w:rsidRPr="00EF22B9" w:rsidRDefault="001119F6" w:rsidP="001119F6">
      <w:pPr>
        <w:autoSpaceDE w:val="0"/>
        <w:autoSpaceDN w:val="0"/>
        <w:adjustRightInd w:val="0"/>
        <w:spacing w:line="312" w:lineRule="auto"/>
        <w:rPr>
          <w:b/>
        </w:rPr>
      </w:pPr>
      <w:r w:rsidRPr="00EF22B9">
        <w:rPr>
          <w:b/>
        </w:rPr>
        <w:t>Уважаемые члены Ассоциации "Саморегулируемая организация "Самарская гильдия строителей"</w:t>
      </w:r>
    </w:p>
    <w:p w:rsidR="00846C59" w:rsidRDefault="00B21090" w:rsidP="001119F6">
      <w:pPr>
        <w:pStyle w:val="3"/>
        <w:spacing w:before="40" w:after="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Свидетельствуем</w:t>
      </w:r>
      <w:r w:rsidR="008B38CA" w:rsidRPr="000F1F88">
        <w:rPr>
          <w:rFonts w:ascii="Times New Roman" w:hAnsi="Times New Roman"/>
          <w:sz w:val="22"/>
          <w:szCs w:val="22"/>
        </w:rPr>
        <w:t xml:space="preserve"> Вам свое глубокое уважение и от имени </w:t>
      </w:r>
      <w:r w:rsidR="008B38CA" w:rsidRPr="008B38CA">
        <w:rPr>
          <w:rFonts w:ascii="Times New Roman" w:hAnsi="Times New Roman"/>
          <w:sz w:val="22"/>
          <w:szCs w:val="22"/>
        </w:rPr>
        <w:t>ПАО САК «ЭНЕРГОГАРАНТ»</w:t>
      </w:r>
      <w:r w:rsidR="008B38CA" w:rsidRPr="003809A0">
        <w:rPr>
          <w:sz w:val="22"/>
          <w:szCs w:val="22"/>
        </w:rPr>
        <w:t xml:space="preserve"> </w:t>
      </w:r>
      <w:r w:rsidR="008B38CA" w:rsidRPr="000F1F88">
        <w:rPr>
          <w:rFonts w:ascii="Times New Roman" w:hAnsi="Times New Roman"/>
          <w:sz w:val="22"/>
          <w:szCs w:val="22"/>
        </w:rPr>
        <w:t xml:space="preserve"> обращаюсь с </w:t>
      </w:r>
      <w:r w:rsidR="00846C59">
        <w:rPr>
          <w:rFonts w:ascii="Times New Roman" w:hAnsi="Times New Roman"/>
          <w:sz w:val="22"/>
          <w:szCs w:val="22"/>
        </w:rPr>
        <w:t>предложением о сотрудничестве:</w:t>
      </w:r>
    </w:p>
    <w:p w:rsidR="008B38CA" w:rsidRPr="001119F6" w:rsidRDefault="00846C59" w:rsidP="00846C59">
      <w:pPr>
        <w:pStyle w:val="3"/>
        <w:numPr>
          <w:ilvl w:val="0"/>
          <w:numId w:val="2"/>
        </w:numPr>
        <w:spacing w:before="40" w:after="4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</w:t>
      </w:r>
      <w:r w:rsidR="008B38CA" w:rsidRPr="000F1F88">
        <w:rPr>
          <w:rFonts w:ascii="Times New Roman" w:hAnsi="Times New Roman"/>
          <w:sz w:val="22"/>
          <w:szCs w:val="22"/>
        </w:rPr>
        <w:t xml:space="preserve"> части страхования  гражданской ответственности строительных организаций за нанесение вреда жизни, здоровью и имуществу третьих лиц  вследствие недостатков  работ, которые оказывают влияние  на безопасность  объектов капитального строительства.</w:t>
      </w:r>
    </w:p>
    <w:p w:rsidR="008B38CA" w:rsidRPr="00846C59" w:rsidRDefault="008B38CA" w:rsidP="00846C59">
      <w:pPr>
        <w:pStyle w:val="3"/>
        <w:spacing w:before="40" w:after="40"/>
        <w:ind w:firstLine="720"/>
        <w:jc w:val="both"/>
        <w:rPr>
          <w:rFonts w:ascii="Times New Roman" w:hAnsi="Times New Roman"/>
          <w:sz w:val="22"/>
          <w:szCs w:val="22"/>
        </w:rPr>
      </w:pPr>
      <w:r w:rsidRPr="000F1F88">
        <w:rPr>
          <w:rFonts w:ascii="Times New Roman" w:hAnsi="Times New Roman"/>
          <w:sz w:val="22"/>
          <w:szCs w:val="22"/>
        </w:rPr>
        <w:t>Предлагаем рассмотреть следующие условия сотрудничества:</w:t>
      </w:r>
    </w:p>
    <w:tbl>
      <w:tblPr>
        <w:tblStyle w:val="ae"/>
        <w:tblW w:w="10168" w:type="dxa"/>
        <w:tblInd w:w="288" w:type="dxa"/>
        <w:tblLook w:val="01E0"/>
      </w:tblPr>
      <w:tblGrid>
        <w:gridCol w:w="4923"/>
        <w:gridCol w:w="2552"/>
        <w:gridCol w:w="2693"/>
      </w:tblGrid>
      <w:tr w:rsidR="001119F6" w:rsidRPr="000F1F88" w:rsidTr="00846C59">
        <w:trPr>
          <w:trHeight w:val="53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6" w:rsidRPr="000F1F88" w:rsidRDefault="001119F6" w:rsidP="009142D4">
            <w:pPr>
              <w:pStyle w:val="a9"/>
              <w:tabs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 w:rsidRPr="000F1F88">
              <w:rPr>
                <w:b/>
                <w:sz w:val="22"/>
                <w:szCs w:val="22"/>
              </w:rPr>
              <w:t>Объекты страхования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F6" w:rsidRPr="000F1F88" w:rsidRDefault="001119F6" w:rsidP="00846C59">
            <w:pPr>
              <w:pStyle w:val="a9"/>
              <w:tabs>
                <w:tab w:val="left" w:pos="8505"/>
              </w:tabs>
              <w:ind w:left="34"/>
              <w:jc w:val="center"/>
              <w:rPr>
                <w:b/>
                <w:sz w:val="22"/>
                <w:szCs w:val="22"/>
              </w:rPr>
            </w:pPr>
            <w:r w:rsidRPr="000F1F88">
              <w:rPr>
                <w:b/>
                <w:sz w:val="22"/>
                <w:szCs w:val="22"/>
              </w:rPr>
              <w:t>Страховая сумма,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F6" w:rsidRPr="000F1F88" w:rsidRDefault="001119F6" w:rsidP="00846C59">
            <w:pPr>
              <w:pStyle w:val="a9"/>
              <w:tabs>
                <w:tab w:val="left" w:pos="8505"/>
              </w:tabs>
              <w:ind w:left="34"/>
              <w:jc w:val="center"/>
              <w:rPr>
                <w:b/>
                <w:sz w:val="22"/>
                <w:szCs w:val="22"/>
              </w:rPr>
            </w:pPr>
            <w:r w:rsidRPr="000F1F88">
              <w:rPr>
                <w:b/>
                <w:sz w:val="22"/>
                <w:szCs w:val="22"/>
              </w:rPr>
              <w:t>Страховая премия, руб.</w:t>
            </w:r>
          </w:p>
        </w:tc>
      </w:tr>
      <w:tr w:rsidR="001119F6" w:rsidRPr="000F1F88" w:rsidTr="00846C59">
        <w:trPr>
          <w:trHeight w:val="330"/>
        </w:trPr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9F6" w:rsidRPr="000F1F88" w:rsidRDefault="001119F6" w:rsidP="00846C59">
            <w:pPr>
              <w:pStyle w:val="a9"/>
              <w:tabs>
                <w:tab w:val="left" w:pos="8505"/>
              </w:tabs>
              <w:ind w:left="-4"/>
              <w:rPr>
                <w:sz w:val="22"/>
                <w:szCs w:val="22"/>
              </w:rPr>
            </w:pPr>
            <w:r w:rsidRPr="000F1F88">
              <w:rPr>
                <w:sz w:val="22"/>
                <w:szCs w:val="22"/>
              </w:rPr>
              <w:t>Гражданская ответственность за причинение вреда вследствие недостатков работ, которые оказывают влияние на безопасность объектов капитального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6" w:rsidRPr="000F1F88" w:rsidRDefault="001119F6" w:rsidP="009142D4">
            <w:pPr>
              <w:pStyle w:val="a9"/>
              <w:tabs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6" w:rsidRPr="000F1F88" w:rsidRDefault="001119F6" w:rsidP="009142D4">
            <w:pPr>
              <w:pStyle w:val="a9"/>
              <w:tabs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4 500</w:t>
            </w:r>
          </w:p>
        </w:tc>
      </w:tr>
      <w:tr w:rsidR="001119F6" w:rsidRPr="000F1F88" w:rsidTr="00846C59">
        <w:trPr>
          <w:trHeight w:val="379"/>
        </w:trPr>
        <w:tc>
          <w:tcPr>
            <w:tcW w:w="4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6" w:rsidRPr="000F1F88" w:rsidRDefault="001119F6" w:rsidP="008B38CA">
            <w:pPr>
              <w:pStyle w:val="a9"/>
              <w:tabs>
                <w:tab w:val="left" w:pos="8505"/>
              </w:tabs>
              <w:ind w:left="-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6" w:rsidRDefault="001119F6" w:rsidP="009142D4">
            <w:pPr>
              <w:pStyle w:val="a9"/>
              <w:tabs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6" w:rsidRDefault="001119F6" w:rsidP="009142D4">
            <w:pPr>
              <w:pStyle w:val="a9"/>
              <w:tabs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9 000 </w:t>
            </w:r>
          </w:p>
        </w:tc>
      </w:tr>
      <w:tr w:rsidR="001119F6" w:rsidRPr="000F1F88" w:rsidTr="00EF22B9">
        <w:trPr>
          <w:trHeight w:val="269"/>
        </w:trPr>
        <w:tc>
          <w:tcPr>
            <w:tcW w:w="4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6" w:rsidRPr="000F1F88" w:rsidRDefault="001119F6" w:rsidP="008B38CA">
            <w:pPr>
              <w:pStyle w:val="a9"/>
              <w:tabs>
                <w:tab w:val="left" w:pos="8505"/>
              </w:tabs>
              <w:ind w:left="-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6" w:rsidRDefault="001119F6" w:rsidP="009142D4">
            <w:pPr>
              <w:pStyle w:val="a9"/>
              <w:tabs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6" w:rsidRDefault="001119F6" w:rsidP="009142D4">
            <w:pPr>
              <w:pStyle w:val="a9"/>
              <w:tabs>
                <w:tab w:val="left" w:pos="85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13 500 </w:t>
            </w:r>
          </w:p>
        </w:tc>
      </w:tr>
    </w:tbl>
    <w:p w:rsidR="008B38CA" w:rsidRPr="007B3B40" w:rsidRDefault="008B38CA" w:rsidP="00846C59">
      <w:pPr>
        <w:pStyle w:val="3"/>
        <w:spacing w:before="40" w:after="40"/>
        <w:jc w:val="both"/>
        <w:rPr>
          <w:rFonts w:ascii="Times New Roman" w:hAnsi="Times New Roman"/>
          <w:sz w:val="16"/>
          <w:szCs w:val="16"/>
        </w:rPr>
      </w:pPr>
    </w:p>
    <w:p w:rsidR="00846C59" w:rsidRPr="0032694E" w:rsidRDefault="00846C59" w:rsidP="00846C59">
      <w:pPr>
        <w:pStyle w:val="1"/>
        <w:numPr>
          <w:ilvl w:val="0"/>
          <w:numId w:val="2"/>
        </w:numP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>В</w:t>
      </w:r>
      <w:r w:rsidRPr="0032694E">
        <w:rPr>
          <w:rFonts w:ascii="Times New Roman" w:hAnsi="Times New Roman"/>
          <w:sz w:val="22"/>
          <w:szCs w:val="22"/>
        </w:rPr>
        <w:t xml:space="preserve"> части страхования  </w:t>
      </w:r>
      <w:r w:rsidRPr="0032694E">
        <w:rPr>
          <w:rFonts w:ascii="Times New Roman" w:hAnsi="Times New Roman"/>
          <w:szCs w:val="24"/>
        </w:rPr>
        <w:t>финансовых рисков членов  саморегулируемой организации, возникающих вследствие неисполнения или ненадлежащего исполнения договора строительного подряда, заключенного с использованием конкурентных способов заключения договоров</w:t>
      </w:r>
      <w:r>
        <w:rPr>
          <w:rFonts w:ascii="Times New Roman" w:hAnsi="Times New Roman"/>
          <w:szCs w:val="24"/>
        </w:rPr>
        <w:t>.</w:t>
      </w:r>
    </w:p>
    <w:p w:rsidR="00846C59" w:rsidRPr="00B21090" w:rsidRDefault="00846C59" w:rsidP="00846C59">
      <w:pPr>
        <w:pStyle w:val="af0"/>
        <w:spacing w:before="120" w:after="120" w:line="312" w:lineRule="auto"/>
        <w:jc w:val="both"/>
        <w:rPr>
          <w:b/>
        </w:rPr>
      </w:pPr>
      <w:r w:rsidRPr="00B21090">
        <w:rPr>
          <w:b/>
        </w:rPr>
        <w:t>УСЛОВИЯ СТРАХОВАНИЯ</w:t>
      </w:r>
    </w:p>
    <w:p w:rsidR="00846C59" w:rsidRPr="00B21090" w:rsidRDefault="00846C59" w:rsidP="00846C59">
      <w:pPr>
        <w:pStyle w:val="af0"/>
        <w:tabs>
          <w:tab w:val="left" w:pos="567"/>
        </w:tabs>
        <w:spacing w:after="120" w:line="312" w:lineRule="auto"/>
        <w:ind w:right="-2"/>
        <w:jc w:val="both"/>
      </w:pPr>
      <w:r w:rsidRPr="00B21090">
        <w:rPr>
          <w:b/>
        </w:rPr>
        <w:t>Страхователь</w:t>
      </w:r>
      <w:r w:rsidRPr="00B21090">
        <w:t xml:space="preserve"> – член СРО, заключивший договор подряда с использованием конкурентных способов заключения договоров.</w:t>
      </w:r>
    </w:p>
    <w:p w:rsidR="00EF22B9" w:rsidRPr="00B21090" w:rsidRDefault="00B07942" w:rsidP="00EF22B9">
      <w:pPr>
        <w:pStyle w:val="af0"/>
        <w:tabs>
          <w:tab w:val="left" w:pos="567"/>
        </w:tabs>
        <w:spacing w:after="120" w:line="312" w:lineRule="auto"/>
        <w:ind w:right="-2"/>
        <w:jc w:val="both"/>
      </w:pPr>
      <w:r w:rsidRPr="00B21090">
        <w:rPr>
          <w:b/>
        </w:rPr>
        <w:t xml:space="preserve">Объект страхования </w:t>
      </w:r>
      <w:r w:rsidRPr="00B21090">
        <w:t>- возникновение непредвиденных расходов в размере дополнительного взноса, необходимого к внесению в компенсационный фонд обеспечения договорных обязательств СРО вследствие выплаты из этого фонда возмещения реального ущерба, в результате неисполнения или ненадлежащего исполнения договора подряда</w:t>
      </w:r>
      <w:r w:rsidR="00B21090" w:rsidRPr="00B21090">
        <w:t>.</w:t>
      </w:r>
    </w:p>
    <w:p w:rsidR="00EF22B9" w:rsidRPr="00B21090" w:rsidRDefault="00846C59" w:rsidP="00EF22B9">
      <w:pPr>
        <w:pStyle w:val="af0"/>
        <w:tabs>
          <w:tab w:val="left" w:pos="567"/>
        </w:tabs>
        <w:spacing w:after="120" w:line="312" w:lineRule="auto"/>
        <w:ind w:right="-2"/>
        <w:jc w:val="both"/>
      </w:pPr>
      <w:r w:rsidRPr="00B21090">
        <w:rPr>
          <w:b/>
        </w:rPr>
        <w:t>Страховая сумма</w:t>
      </w:r>
      <w:r w:rsidR="00B21090" w:rsidRPr="00B21090">
        <w:rPr>
          <w:b/>
        </w:rPr>
        <w:t xml:space="preserve"> -</w:t>
      </w:r>
      <w:r w:rsidRPr="00B21090">
        <w:t xml:space="preserve"> </w:t>
      </w:r>
      <w:r w:rsidR="00EF22B9" w:rsidRPr="00B21090">
        <w:t>согласно требованиям СРО, если стоимость договора подряда меньше, чем ¼  доля компенсационного фонда обеспечения договорных обязательств Ассоциации, страховая сумма по договору страхования устанавливается в размере стоимости договора подряда</w:t>
      </w:r>
    </w:p>
    <w:p w:rsidR="00EF22B9" w:rsidRPr="00B21090" w:rsidRDefault="00EF22B9" w:rsidP="00EF22B9">
      <w:pPr>
        <w:pStyle w:val="af0"/>
        <w:tabs>
          <w:tab w:val="left" w:pos="567"/>
        </w:tabs>
        <w:spacing w:after="120" w:line="312" w:lineRule="auto"/>
        <w:ind w:right="-2"/>
        <w:jc w:val="both"/>
      </w:pPr>
      <w:r w:rsidRPr="00B21090">
        <w:t xml:space="preserve"> - если стоимость договора подряда больше, чем ¼  доля компенсационного фонда обеспечения договорных обязательств Ассоциации, страховая сумма по договору страхования устанавливается в размере ¼ компенсационного фонда обеспечения договорных обязательств.</w:t>
      </w:r>
    </w:p>
    <w:p w:rsidR="00846C59" w:rsidRPr="00B21090" w:rsidRDefault="00846C59" w:rsidP="00846C59">
      <w:pPr>
        <w:pStyle w:val="af0"/>
        <w:tabs>
          <w:tab w:val="left" w:pos="567"/>
        </w:tabs>
        <w:spacing w:after="120" w:line="312" w:lineRule="auto"/>
        <w:ind w:right="-2"/>
        <w:jc w:val="both"/>
      </w:pPr>
      <w:r w:rsidRPr="00B21090">
        <w:rPr>
          <w:b/>
        </w:rPr>
        <w:t>Период страхования</w:t>
      </w:r>
      <w:r w:rsidRPr="00B21090">
        <w:rPr>
          <w:b/>
          <w:i/>
        </w:rPr>
        <w:t xml:space="preserve"> </w:t>
      </w:r>
      <w:r w:rsidRPr="00B21090">
        <w:t>– срок контракта + 24 мес.;</w:t>
      </w:r>
    </w:p>
    <w:p w:rsidR="00EF22B9" w:rsidRPr="00000DA4" w:rsidRDefault="00846C59" w:rsidP="00000DA4">
      <w:pPr>
        <w:pStyle w:val="af0"/>
        <w:tabs>
          <w:tab w:val="left" w:pos="284"/>
        </w:tabs>
        <w:autoSpaceDE w:val="0"/>
        <w:autoSpaceDN w:val="0"/>
        <w:adjustRightInd w:val="0"/>
        <w:spacing w:before="120" w:line="312" w:lineRule="auto"/>
        <w:ind w:right="-2"/>
        <w:jc w:val="both"/>
      </w:pPr>
      <w:r w:rsidRPr="00B21090">
        <w:rPr>
          <w:b/>
        </w:rPr>
        <w:t>Базовый тариф</w:t>
      </w:r>
      <w:r w:rsidRPr="00B21090">
        <w:t xml:space="preserve"> – </w:t>
      </w:r>
      <w:r w:rsidRPr="00B21090">
        <w:rPr>
          <w:b/>
        </w:rPr>
        <w:t>от 0,</w:t>
      </w:r>
      <w:r w:rsidR="00EF22B9" w:rsidRPr="00B21090">
        <w:rPr>
          <w:b/>
        </w:rPr>
        <w:t>15</w:t>
      </w:r>
      <w:r w:rsidRPr="00B21090">
        <w:rPr>
          <w:b/>
        </w:rPr>
        <w:t xml:space="preserve"> %</w:t>
      </w:r>
      <w:r w:rsidR="00000DA4">
        <w:t>, окончательные условия устанавливаются индивидуально, после исследования всех факторов, влияющих на степень риска.</w:t>
      </w:r>
    </w:p>
    <w:p w:rsidR="00000DA4" w:rsidRPr="00000DA4" w:rsidRDefault="00B21090" w:rsidP="00EF22B9">
      <w:pPr>
        <w:rPr>
          <w:b/>
          <w:noProof/>
        </w:rPr>
      </w:pPr>
      <w:r w:rsidRPr="00B21090">
        <w:rPr>
          <w:b/>
          <w:sz w:val="22"/>
          <w:szCs w:val="20"/>
        </w:rPr>
        <w:t>Будем рады видеть Вас в числе наших клиентов!</w:t>
      </w:r>
    </w:p>
    <w:p w:rsidR="00000DA4" w:rsidRDefault="00000DA4" w:rsidP="00EF22B9">
      <w:pPr>
        <w:rPr>
          <w:rFonts w:cs="Arial"/>
          <w:b/>
          <w:noProof/>
          <w:sz w:val="22"/>
        </w:rPr>
      </w:pPr>
    </w:p>
    <w:p w:rsidR="001B4DB5" w:rsidRPr="00000DA4" w:rsidRDefault="00EF22B9" w:rsidP="00EF22B9">
      <w:pPr>
        <w:rPr>
          <w:b/>
          <w:noProof/>
          <w:sz w:val="22"/>
        </w:rPr>
      </w:pPr>
      <w:r w:rsidRPr="00000DA4">
        <w:rPr>
          <w:rFonts w:cs="Arial"/>
          <w:b/>
          <w:noProof/>
          <w:sz w:val="22"/>
        </w:rPr>
        <w:t>Контактное лицо:</w:t>
      </w:r>
      <w:r w:rsidRPr="00000DA4">
        <w:rPr>
          <w:b/>
          <w:noProof/>
          <w:sz w:val="22"/>
        </w:rPr>
        <w:t xml:space="preserve"> </w:t>
      </w:r>
      <w:r w:rsidR="001B4DB5" w:rsidRPr="00000DA4">
        <w:rPr>
          <w:rFonts w:cs="Arial"/>
          <w:b/>
          <w:noProof/>
          <w:sz w:val="22"/>
        </w:rPr>
        <w:t>Галицкий Александр</w:t>
      </w:r>
    </w:p>
    <w:p w:rsidR="001B4DB5" w:rsidRPr="00000DA4" w:rsidRDefault="001B4DB5" w:rsidP="001B4DB5">
      <w:pPr>
        <w:rPr>
          <w:rFonts w:cs="Arial"/>
          <w:b/>
          <w:noProof/>
          <w:sz w:val="22"/>
        </w:rPr>
      </w:pPr>
      <w:r w:rsidRPr="00000DA4">
        <w:rPr>
          <w:rFonts w:cs="Arial"/>
          <w:b/>
          <w:noProof/>
          <w:sz w:val="22"/>
        </w:rPr>
        <w:t>М +7 927 013 40 66, +7 961 380 98 01</w:t>
      </w:r>
    </w:p>
    <w:p w:rsidR="00EF22B9" w:rsidRPr="00000DA4" w:rsidRDefault="008B38CA" w:rsidP="00EF22B9">
      <w:pPr>
        <w:rPr>
          <w:b/>
          <w:sz w:val="22"/>
          <w:lang w:val="en-US"/>
        </w:rPr>
      </w:pPr>
      <w:r w:rsidRPr="00000DA4">
        <w:rPr>
          <w:b/>
          <w:sz w:val="22"/>
          <w:lang w:val="en-US"/>
        </w:rPr>
        <w:t xml:space="preserve">e-mail: </w:t>
      </w:r>
      <w:r w:rsidR="00A360BA" w:rsidRPr="00000DA4">
        <w:rPr>
          <w:b/>
          <w:sz w:val="22"/>
          <w:lang w:val="en-US"/>
        </w:rPr>
        <w:t>a.galitskiy@ulx.energogarant.ru</w:t>
      </w:r>
    </w:p>
    <w:p w:rsidR="00A360BA" w:rsidRPr="00EF22B9" w:rsidRDefault="00A360BA" w:rsidP="00A360BA">
      <w:pPr>
        <w:spacing w:before="120" w:after="120"/>
        <w:ind w:left="-567" w:firstLine="709"/>
        <w:jc w:val="both"/>
        <w:rPr>
          <w:sz w:val="16"/>
          <w:szCs w:val="20"/>
        </w:rPr>
      </w:pPr>
      <w:r w:rsidRPr="00EF22B9">
        <w:rPr>
          <w:sz w:val="16"/>
          <w:szCs w:val="20"/>
        </w:rPr>
        <w:t xml:space="preserve">ПАО «САК «ЭНЕРГОГАРАНТ» зарегистрировано Московской регистрационной палатой 28 августа 1992 года. Единый государственный регистрационный номер присвоен 14 августа 2002 года. Уставный капитал ПАО «САК «ЭНЕРГОГАРАНТ» составляет 2 040 000 000,00 рублей, оплачен полностью. Величина собственных средств по состоянию на 01 января 2017 года составляет 3 252 000 000,00 рублей. Компания насчитывает более 250 представительств, располагающихся по всей территории  России. Российским рейтинговым агентством «Эксперт РА» Компании присвоен рейтинга надежности «АА-» (высокий уровень надежности). Компания имеет Лицензию ЦБ РФ на осуществление страхования СИ № 1834 от 01.02.2016г. </w:t>
      </w:r>
      <w:r w:rsidRPr="00EF22B9">
        <w:rPr>
          <w:sz w:val="16"/>
        </w:rPr>
        <w:t xml:space="preserve">Специалистами ПАО «САК «Энергогарант» разработано свыше 250 различных страховых программ и продуктов по более чем  70 правилам страхования, охватывающим все сегменты страхового рынка. Более 200 филиалов и других обособленных подразделений Компании расположены во всех важнейших промышленных и экономически развитых регионах России.Наша компания располагает облигаторной перестраховочной защитой, в частности по страхованию имущества и строительно-монтажных рисков. По страхованию имущества - емкость 4 000 000 000 рублей по одному договору страхования. По договору перестрахования имущества лидирующий перестраховщик – </w:t>
      </w:r>
      <w:r w:rsidRPr="00EF22B9">
        <w:rPr>
          <w:sz w:val="16"/>
          <w:lang w:val="en-US"/>
        </w:rPr>
        <w:t>CKOR</w:t>
      </w:r>
      <w:r w:rsidRPr="00EF22B9">
        <w:rPr>
          <w:sz w:val="16"/>
        </w:rPr>
        <w:t xml:space="preserve"> (Франция).</w:t>
      </w:r>
    </w:p>
    <w:sectPr w:rsidR="00A360BA" w:rsidRPr="00EF22B9" w:rsidSect="00EF22B9">
      <w:headerReference w:type="default" r:id="rId8"/>
      <w:footerReference w:type="default" r:id="rId9"/>
      <w:pgSz w:w="11906" w:h="16838"/>
      <w:pgMar w:top="851" w:right="424" w:bottom="709" w:left="851" w:header="0" w:footer="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F3" w:rsidRDefault="009679F3" w:rsidP="00FC409D">
      <w:r>
        <w:separator/>
      </w:r>
    </w:p>
  </w:endnote>
  <w:endnote w:type="continuationSeparator" w:id="1">
    <w:p w:rsidR="009679F3" w:rsidRDefault="009679F3" w:rsidP="00FC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9D" w:rsidRDefault="00FC409D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7560310" cy="484505"/>
          <wp:effectExtent l="0" t="0" r="2540" b="0"/>
          <wp:wrapThrough wrapText="bothSides">
            <wp:wrapPolygon edited="0">
              <wp:start x="0" y="0"/>
              <wp:lineTo x="0" y="20383"/>
              <wp:lineTo x="21553" y="20383"/>
              <wp:lineTo x="21553" y="0"/>
              <wp:lineTo x="0" y="0"/>
            </wp:wrapPolygon>
          </wp:wrapThrough>
          <wp:docPr id="7" name="Рисунок 7" descr="C:\Users\ignatyeva\AppData\Local\Microsoft\Windows\Temporary Internet Files\Content.Word\лиц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gnatyeva\AppData\Local\Microsoft\Windows\Temporary Internet Files\Content.Word\лицо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F3" w:rsidRDefault="009679F3" w:rsidP="00FC409D">
      <w:r>
        <w:separator/>
      </w:r>
    </w:p>
  </w:footnote>
  <w:footnote w:type="continuationSeparator" w:id="1">
    <w:p w:rsidR="009679F3" w:rsidRDefault="009679F3" w:rsidP="00FC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9D" w:rsidRDefault="00FC409D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-648335</wp:posOffset>
          </wp:positionH>
          <wp:positionV relativeFrom="paragraph">
            <wp:posOffset>0</wp:posOffset>
          </wp:positionV>
          <wp:extent cx="7560000" cy="954000"/>
          <wp:effectExtent l="0" t="0" r="3175" b="0"/>
          <wp:wrapThrough wrapText="bothSides">
            <wp:wrapPolygon edited="0">
              <wp:start x="0" y="0"/>
              <wp:lineTo x="0" y="21140"/>
              <wp:lineTo x="21555" y="21140"/>
              <wp:lineTo x="21555" y="0"/>
              <wp:lineTo x="0" y="0"/>
            </wp:wrapPolygon>
          </wp:wrapThrough>
          <wp:docPr id="5" name="Рисунок 5" descr="C:\Users\ignatyeva\AppData\Local\Microsoft\Windows\Temporary Internet Files\Content.Word\лиц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gnatyeva\AppData\Local\Microsoft\Windows\Temporary Internet Files\Content.Word\лицо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409D" w:rsidRDefault="00FC409D">
    <w:pPr>
      <w:pStyle w:val="a3"/>
    </w:pPr>
    <w:r>
      <w:rPr>
        <w:noProof/>
        <w:lang w:eastAsia="ru-RU"/>
      </w:rPr>
      <w:drawing>
        <wp:inline distT="0" distB="0" distL="0" distR="0">
          <wp:extent cx="7560310" cy="10692874"/>
          <wp:effectExtent l="0" t="0" r="2540" b="0"/>
          <wp:docPr id="6" name="Рисунок 6" descr="C:\Users\ignatyeva\Documents\типовые документы\лиц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natyeva\Documents\типовые документы\лиц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104"/>
    <w:multiLevelType w:val="hybridMultilevel"/>
    <w:tmpl w:val="9DB0D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E5B6D"/>
    <w:multiLevelType w:val="hybridMultilevel"/>
    <w:tmpl w:val="F2C64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C409D"/>
    <w:rsid w:val="00000DA4"/>
    <w:rsid w:val="000239BC"/>
    <w:rsid w:val="001119F6"/>
    <w:rsid w:val="001B4DB5"/>
    <w:rsid w:val="001C600A"/>
    <w:rsid w:val="0035558B"/>
    <w:rsid w:val="00424439"/>
    <w:rsid w:val="004A5C1E"/>
    <w:rsid w:val="00552D77"/>
    <w:rsid w:val="00593C74"/>
    <w:rsid w:val="00594F52"/>
    <w:rsid w:val="005B1BDC"/>
    <w:rsid w:val="00607063"/>
    <w:rsid w:val="0063642D"/>
    <w:rsid w:val="0069651A"/>
    <w:rsid w:val="006E35C6"/>
    <w:rsid w:val="00780848"/>
    <w:rsid w:val="007941A6"/>
    <w:rsid w:val="00846C59"/>
    <w:rsid w:val="0088209E"/>
    <w:rsid w:val="008B38CA"/>
    <w:rsid w:val="009679F3"/>
    <w:rsid w:val="00A360BA"/>
    <w:rsid w:val="00A616EB"/>
    <w:rsid w:val="00AE2736"/>
    <w:rsid w:val="00B07942"/>
    <w:rsid w:val="00B21090"/>
    <w:rsid w:val="00BC2D68"/>
    <w:rsid w:val="00CA7FE8"/>
    <w:rsid w:val="00D062DF"/>
    <w:rsid w:val="00D1588E"/>
    <w:rsid w:val="00D316A3"/>
    <w:rsid w:val="00DB32BE"/>
    <w:rsid w:val="00DD6A8E"/>
    <w:rsid w:val="00E20B17"/>
    <w:rsid w:val="00E4384F"/>
    <w:rsid w:val="00E93B88"/>
    <w:rsid w:val="00EC0E01"/>
    <w:rsid w:val="00EC61A7"/>
    <w:rsid w:val="00EF22B9"/>
    <w:rsid w:val="00F97CF4"/>
    <w:rsid w:val="00FC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0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409D"/>
  </w:style>
  <w:style w:type="paragraph" w:styleId="a5">
    <w:name w:val="footer"/>
    <w:basedOn w:val="a"/>
    <w:link w:val="a6"/>
    <w:uiPriority w:val="99"/>
    <w:unhideWhenUsed/>
    <w:rsid w:val="00FC40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C409D"/>
  </w:style>
  <w:style w:type="paragraph" w:styleId="a7">
    <w:name w:val="Balloon Text"/>
    <w:basedOn w:val="a"/>
    <w:link w:val="a8"/>
    <w:uiPriority w:val="99"/>
    <w:semiHidden/>
    <w:unhideWhenUsed/>
    <w:rsid w:val="00FC40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09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B4DB5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1B4D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1B4DB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B4DB5"/>
    <w:pPr>
      <w:spacing w:before="100" w:beforeAutospacing="1" w:after="100" w:afterAutospacing="1"/>
    </w:pPr>
  </w:style>
  <w:style w:type="character" w:styleId="ab">
    <w:name w:val="Emphasis"/>
    <w:basedOn w:val="a0"/>
    <w:uiPriority w:val="99"/>
    <w:qFormat/>
    <w:rsid w:val="007941A6"/>
    <w:rPr>
      <w:i/>
      <w:iCs/>
    </w:rPr>
  </w:style>
  <w:style w:type="paragraph" w:customStyle="1" w:styleId="2">
    <w:name w:val="Обычный2"/>
    <w:rsid w:val="007941A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552D7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52D77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8B3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8B38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A360BA"/>
    <w:rPr>
      <w:color w:val="0000FF" w:themeColor="hyperlink"/>
      <w:u w:val="single"/>
    </w:rPr>
  </w:style>
  <w:style w:type="paragraph" w:customStyle="1" w:styleId="Iauiue1">
    <w:name w:val="Iau?iue1"/>
    <w:uiPriority w:val="99"/>
    <w:rsid w:val="00A360BA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84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5258-8E91-4D65-8C3A-6178AF27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3222</Characters>
  <Application>Microsoft Office Word</Application>
  <DocSecurity>0</DocSecurity>
  <Lines>140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User</cp:lastModifiedBy>
  <cp:revision>3</cp:revision>
  <dcterms:created xsi:type="dcterms:W3CDTF">2019-12-17T08:30:00Z</dcterms:created>
  <dcterms:modified xsi:type="dcterms:W3CDTF">2019-12-17T11:05:00Z</dcterms:modified>
</cp:coreProperties>
</file>